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C753" w14:textId="0975DBDB" w:rsidR="003750EA" w:rsidRPr="00047A5D" w:rsidRDefault="009145D5" w:rsidP="00165B37">
      <w:pPr>
        <w:snapToGrid w:val="0"/>
        <w:rPr>
          <w:rFonts w:ascii="メイリオ" w:eastAsia="メイリオ" w:hAnsi="メイリオ" w:hint="eastAsia"/>
          <w:b/>
          <w:bCs/>
          <w:sz w:val="24"/>
          <w:szCs w:val="28"/>
        </w:rPr>
      </w:pPr>
      <w:r w:rsidRPr="00047A5D">
        <w:rPr>
          <w:rFonts w:ascii="メイリオ" w:eastAsia="メイリオ" w:hAnsi="メイリオ" w:hint="eastAsia"/>
          <w:b/>
          <w:bCs/>
          <w:sz w:val="28"/>
          <w:szCs w:val="32"/>
        </w:rPr>
        <w:t>令和４年４月から保険料を次のとおり</w:t>
      </w:r>
      <w:r w:rsidR="00047A5D">
        <w:rPr>
          <w:rFonts w:ascii="メイリオ" w:eastAsia="メイリオ" w:hAnsi="メイリオ" w:hint="eastAsia"/>
          <w:b/>
          <w:bCs/>
          <w:sz w:val="28"/>
          <w:szCs w:val="32"/>
        </w:rPr>
        <w:t>改定</w:t>
      </w:r>
      <w:r w:rsidRPr="00047A5D">
        <w:rPr>
          <w:rFonts w:ascii="メイリオ" w:eastAsia="メイリオ" w:hAnsi="メイリオ" w:hint="eastAsia"/>
          <w:b/>
          <w:bCs/>
          <w:sz w:val="28"/>
          <w:szCs w:val="32"/>
        </w:rPr>
        <w:t>いたします。</w:t>
      </w:r>
    </w:p>
    <w:p w14:paraId="4073A201" w14:textId="7A0F4698" w:rsidR="00047A5D" w:rsidRDefault="000117C6" w:rsidP="00165B37">
      <w:pPr>
        <w:snapToGrid w:val="0"/>
        <w:rPr>
          <w:rFonts w:ascii="メイリオ" w:eastAsia="メイリオ" w:hAnsi="メイリオ"/>
          <w:szCs w:val="21"/>
        </w:rPr>
      </w:pPr>
      <w:r>
        <w:rPr>
          <w:rFonts w:ascii="メイリオ" w:eastAsia="メイリオ" w:hAnsi="メイリオ" w:hint="eastAsia"/>
          <w:b/>
          <w:bCs/>
          <w:sz w:val="28"/>
          <w:szCs w:val="32"/>
        </w:rPr>
        <w:t xml:space="preserve">　</w:t>
      </w:r>
      <w:r w:rsidR="00047A5D" w:rsidRPr="00047A5D">
        <w:rPr>
          <w:rFonts w:ascii="メイリオ" w:eastAsia="メイリオ" w:hAnsi="メイリオ" w:hint="eastAsia"/>
          <w:szCs w:val="21"/>
        </w:rPr>
        <w:t>全世代対応型の社会保障制度を構築するための健康保険法等の一部を改正する法律が令和</w:t>
      </w:r>
      <w:r w:rsidR="00047A5D">
        <w:rPr>
          <w:rFonts w:ascii="メイリオ" w:eastAsia="メイリオ" w:hAnsi="メイリオ" w:hint="eastAsia"/>
          <w:szCs w:val="21"/>
        </w:rPr>
        <w:t>４</w:t>
      </w:r>
      <w:r w:rsidR="00047A5D" w:rsidRPr="00047A5D">
        <w:rPr>
          <w:rFonts w:ascii="メイリオ" w:eastAsia="メイリオ" w:hAnsi="メイリオ" w:hint="eastAsia"/>
          <w:szCs w:val="21"/>
        </w:rPr>
        <w:t>年４月1日より施行されることから子ども・子育て支援拡充のため</w:t>
      </w:r>
      <w:r w:rsidR="00047A5D">
        <w:rPr>
          <w:rFonts w:ascii="メイリオ" w:eastAsia="メイリオ" w:hAnsi="メイリオ" w:hint="eastAsia"/>
          <w:szCs w:val="21"/>
        </w:rPr>
        <w:t>、</w:t>
      </w:r>
    </w:p>
    <w:p w14:paraId="76F345C5" w14:textId="19434C88" w:rsidR="000117C6" w:rsidRDefault="00047A5D" w:rsidP="00165B37">
      <w:pPr>
        <w:snapToGrid w:val="0"/>
        <w:rPr>
          <w:rFonts w:ascii="メイリオ" w:eastAsia="メイリオ" w:hAnsi="メイリオ"/>
        </w:rPr>
      </w:pPr>
      <w:r>
        <w:rPr>
          <w:rFonts w:ascii="メイリオ" w:eastAsia="メイリオ" w:hAnsi="メイリオ" w:hint="eastAsia"/>
          <w:szCs w:val="21"/>
        </w:rPr>
        <w:t>①</w:t>
      </w:r>
      <w:r w:rsidR="000117C6">
        <w:rPr>
          <w:rFonts w:ascii="メイリオ" w:eastAsia="メイリオ" w:hAnsi="メイリオ" w:hint="eastAsia"/>
        </w:rPr>
        <w:t>未就学児の区分を新設し、基礎賦課額をこれまでの5,000円（月額）から2,500円に</w:t>
      </w:r>
      <w:r>
        <w:rPr>
          <w:rFonts w:ascii="メイリオ" w:eastAsia="メイリオ" w:hAnsi="メイリオ" w:hint="eastAsia"/>
        </w:rPr>
        <w:t>引き下げます。</w:t>
      </w:r>
    </w:p>
    <w:p w14:paraId="45DBCA95" w14:textId="0B451FBF" w:rsidR="00047A5D" w:rsidRDefault="00047A5D" w:rsidP="00165B37">
      <w:pPr>
        <w:snapToGrid w:val="0"/>
        <w:rPr>
          <w:rFonts w:ascii="メイリオ" w:eastAsia="メイリオ" w:hAnsi="メイリオ"/>
        </w:rPr>
      </w:pPr>
      <w:r>
        <w:rPr>
          <w:rFonts w:ascii="メイリオ" w:eastAsia="メイリオ" w:hAnsi="メイリオ" w:hint="eastAsia"/>
        </w:rPr>
        <w:t>②未就学児の保険料引き下げの補填および事業運営の財政基盤の強化を図るため、未就学児を除く</w:t>
      </w:r>
      <w:r w:rsidR="0018275F">
        <w:rPr>
          <w:rFonts w:ascii="メイリオ" w:eastAsia="メイリオ" w:hAnsi="メイリオ" w:hint="eastAsia"/>
        </w:rPr>
        <w:t>全ての被保険者の基礎賦課額を引き上げます。</w:t>
      </w:r>
    </w:p>
    <w:p w14:paraId="76DF4D0D" w14:textId="2560633B" w:rsidR="0018275F" w:rsidRDefault="0018275F" w:rsidP="00165B37">
      <w:pPr>
        <w:snapToGrid w:val="0"/>
        <w:rPr>
          <w:rFonts w:ascii="メイリオ" w:eastAsia="メイリオ" w:hAnsi="メイリオ" w:hint="eastAsia"/>
        </w:rPr>
      </w:pPr>
      <w:r>
        <w:rPr>
          <w:rFonts w:ascii="メイリオ" w:eastAsia="メイリオ" w:hAnsi="メイリオ" w:hint="eastAsia"/>
        </w:rPr>
        <w:t xml:space="preserve">　４月５日口座引落し分より改定後の保険料</w:t>
      </w:r>
      <w:r w:rsidR="00DE0350">
        <w:rPr>
          <w:rFonts w:ascii="メイリオ" w:eastAsia="メイリオ" w:hAnsi="メイリオ" w:hint="eastAsia"/>
        </w:rPr>
        <w:t>となりま</w:t>
      </w:r>
      <w:r>
        <w:rPr>
          <w:rFonts w:ascii="メイリオ" w:eastAsia="メイリオ" w:hAnsi="メイリオ" w:hint="eastAsia"/>
        </w:rPr>
        <w:t>すので</w:t>
      </w:r>
      <w:r w:rsidR="00DE0350">
        <w:rPr>
          <w:rFonts w:ascii="メイリオ" w:eastAsia="メイリオ" w:hAnsi="メイリオ" w:hint="eastAsia"/>
        </w:rPr>
        <w:t>、</w:t>
      </w:r>
      <w:r>
        <w:rPr>
          <w:rFonts w:ascii="メイリオ" w:eastAsia="メイリオ" w:hAnsi="メイリオ" w:hint="eastAsia"/>
        </w:rPr>
        <w:t>皆さまのご理解とご協力をお願いいたします。</w:t>
      </w:r>
    </w:p>
    <w:p w14:paraId="41EB4525" w14:textId="77777777" w:rsidR="000117C6" w:rsidRDefault="000117C6" w:rsidP="00165B37">
      <w:pPr>
        <w:snapToGrid w:val="0"/>
        <w:rPr>
          <w:rFonts w:ascii="メイリオ" w:eastAsia="メイリオ" w:hAnsi="メイリオ" w:hint="eastAsia"/>
          <w:b/>
          <w:bCs/>
          <w:sz w:val="28"/>
          <w:szCs w:val="32"/>
        </w:rPr>
      </w:pPr>
    </w:p>
    <w:p w14:paraId="03B796F2" w14:textId="6DC88D8D" w:rsidR="00165B37" w:rsidRPr="00DE6A3D" w:rsidRDefault="009145D5" w:rsidP="00165B37">
      <w:pPr>
        <w:snapToGrid w:val="0"/>
        <w:rPr>
          <w:rFonts w:ascii="メイリオ" w:eastAsia="メイリオ" w:hAnsi="メイリオ"/>
        </w:rPr>
      </w:pPr>
      <w:r>
        <w:rPr>
          <w:rFonts w:ascii="メイリオ" w:eastAsia="メイリオ" w:hAnsi="メイリオ" w:hint="eastAsia"/>
          <w:b/>
          <w:bCs/>
          <w:sz w:val="28"/>
          <w:szCs w:val="32"/>
        </w:rPr>
        <w:t xml:space="preserve">令和4年度 </w:t>
      </w:r>
      <w:r w:rsidR="00165B37" w:rsidRPr="00165B37">
        <w:rPr>
          <w:rFonts w:ascii="メイリオ" w:eastAsia="メイリオ" w:hAnsi="メイリオ" w:hint="eastAsia"/>
          <w:b/>
          <w:bCs/>
          <w:sz w:val="28"/>
          <w:szCs w:val="32"/>
        </w:rPr>
        <w:t>健康保険の保険料</w:t>
      </w:r>
    </w:p>
    <w:p w14:paraId="4A5F0446" w14:textId="77777777" w:rsidR="00165B37" w:rsidRDefault="00165B37" w:rsidP="00165B37">
      <w:pPr>
        <w:snapToGrid w:val="0"/>
        <w:rPr>
          <w:rFonts w:ascii="メイリオ" w:eastAsia="メイリオ" w:hAnsi="メイリオ"/>
        </w:rPr>
      </w:pPr>
    </w:p>
    <w:p w14:paraId="5D59E120" w14:textId="2437774B" w:rsidR="00165B37" w:rsidRDefault="00165B37" w:rsidP="00165B37">
      <w:pPr>
        <w:snapToGrid w:val="0"/>
        <w:rPr>
          <w:rFonts w:ascii="メイリオ" w:eastAsia="メイリオ" w:hAnsi="メイリオ"/>
        </w:rPr>
      </w:pPr>
      <w:r>
        <w:rPr>
          <w:rFonts w:ascii="メイリオ" w:eastAsia="メイリオ" w:hAnsi="メイリオ" w:hint="eastAsia"/>
        </w:rPr>
        <w:t>保険料（月額）</w:t>
      </w:r>
      <w:r w:rsidR="0018275F">
        <w:rPr>
          <w:rFonts w:ascii="メイリオ" w:eastAsia="メイリオ" w:hAnsi="メイリオ" w:hint="eastAsia"/>
        </w:rPr>
        <w:t xml:space="preserve"> </w:t>
      </w:r>
      <w:r w:rsidR="0018275F" w:rsidRPr="0018275F">
        <w:rPr>
          <w:rFonts w:ascii="メイリオ" w:eastAsia="メイリオ" w:hAnsi="メイリオ" w:hint="eastAsia"/>
          <w:color w:val="FF0000"/>
        </w:rPr>
        <w:t>基礎賦課額部分が改定になりま</w:t>
      </w:r>
      <w:r w:rsidR="00D654A4">
        <w:rPr>
          <w:rFonts w:ascii="メイリオ" w:eastAsia="メイリオ" w:hAnsi="メイリオ" w:hint="eastAsia"/>
          <w:color w:val="FF0000"/>
        </w:rPr>
        <w:t>す</w:t>
      </w:r>
      <w:r w:rsidR="0018275F" w:rsidRPr="0018275F">
        <w:rPr>
          <w:rFonts w:ascii="メイリオ" w:eastAsia="メイリオ" w:hAnsi="メイリオ" w:hint="eastAsia"/>
          <w:color w:val="FF0000"/>
        </w:rPr>
        <w:t>。</w:t>
      </w:r>
    </w:p>
    <w:tbl>
      <w:tblPr>
        <w:tblStyle w:val="a3"/>
        <w:tblW w:w="0" w:type="auto"/>
        <w:tblLook w:val="04A0" w:firstRow="1" w:lastRow="0" w:firstColumn="1" w:lastColumn="0" w:noHBand="0" w:noVBand="1"/>
      </w:tblPr>
      <w:tblGrid>
        <w:gridCol w:w="562"/>
        <w:gridCol w:w="2953"/>
        <w:gridCol w:w="1417"/>
        <w:gridCol w:w="1417"/>
        <w:gridCol w:w="1417"/>
        <w:gridCol w:w="1417"/>
      </w:tblGrid>
      <w:tr w:rsidR="00870DB2" w14:paraId="33F7C0CC" w14:textId="77777777" w:rsidTr="0018275F">
        <w:trPr>
          <w:trHeight w:val="454"/>
        </w:trPr>
        <w:tc>
          <w:tcPr>
            <w:tcW w:w="3515" w:type="dxa"/>
            <w:gridSpan w:val="2"/>
            <w:vAlign w:val="center"/>
          </w:tcPr>
          <w:p w14:paraId="5D39AC7A" w14:textId="1595D6FE" w:rsidR="00165B37" w:rsidRPr="0011349D" w:rsidRDefault="0011349D" w:rsidP="0011349D">
            <w:pPr>
              <w:snapToGrid w:val="0"/>
              <w:jc w:val="center"/>
              <w:rPr>
                <w:rFonts w:ascii="メイリオ" w:eastAsia="メイリオ" w:hAnsi="メイリオ"/>
                <w:sz w:val="20"/>
                <w:szCs w:val="21"/>
              </w:rPr>
            </w:pPr>
            <w:r w:rsidRPr="0011349D">
              <w:rPr>
                <w:rFonts w:ascii="メイリオ" w:eastAsia="メイリオ" w:hAnsi="メイリオ" w:hint="eastAsia"/>
                <w:sz w:val="20"/>
                <w:szCs w:val="21"/>
              </w:rPr>
              <w:t>種</w:t>
            </w:r>
            <w:r>
              <w:rPr>
                <w:rFonts w:ascii="メイリオ" w:eastAsia="メイリオ" w:hAnsi="メイリオ" w:hint="eastAsia"/>
                <w:sz w:val="20"/>
                <w:szCs w:val="21"/>
              </w:rPr>
              <w:t xml:space="preserve">　　</w:t>
            </w:r>
            <w:r w:rsidRPr="0011349D">
              <w:rPr>
                <w:rFonts w:ascii="メイリオ" w:eastAsia="メイリオ" w:hAnsi="メイリオ" w:hint="eastAsia"/>
                <w:sz w:val="20"/>
                <w:szCs w:val="21"/>
              </w:rPr>
              <w:t>別</w:t>
            </w:r>
          </w:p>
        </w:tc>
        <w:tc>
          <w:tcPr>
            <w:tcW w:w="1417" w:type="dxa"/>
            <w:shd w:val="clear" w:color="auto" w:fill="FFFFCC"/>
            <w:vAlign w:val="center"/>
          </w:tcPr>
          <w:p w14:paraId="089AA462" w14:textId="2314C91F" w:rsidR="00165B37" w:rsidRPr="00870DB2" w:rsidRDefault="00165B37"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基礎賦課額</w:t>
            </w:r>
          </w:p>
        </w:tc>
        <w:tc>
          <w:tcPr>
            <w:tcW w:w="1417" w:type="dxa"/>
            <w:vAlign w:val="center"/>
          </w:tcPr>
          <w:p w14:paraId="5A504EDB" w14:textId="77777777" w:rsidR="00870DB2" w:rsidRDefault="00165B37"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後期高齢者</w:t>
            </w:r>
          </w:p>
          <w:p w14:paraId="2FA0F1D5" w14:textId="0AD2F6BC" w:rsidR="00165B37" w:rsidRPr="00870DB2" w:rsidRDefault="00165B37"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支援金</w:t>
            </w:r>
          </w:p>
        </w:tc>
        <w:tc>
          <w:tcPr>
            <w:tcW w:w="1417" w:type="dxa"/>
            <w:tcMar>
              <w:left w:w="57" w:type="dxa"/>
              <w:right w:w="57" w:type="dxa"/>
            </w:tcMar>
            <w:vAlign w:val="center"/>
          </w:tcPr>
          <w:p w14:paraId="4C6A54FD" w14:textId="518B8C7D" w:rsidR="00165B37" w:rsidRPr="00870DB2" w:rsidRDefault="00165B37"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介護保険料</w:t>
            </w:r>
            <w:r w:rsidR="0099214D" w:rsidRPr="0099214D">
              <w:rPr>
                <w:rFonts w:ascii="メイリオ" w:eastAsia="メイリオ" w:hAnsi="メイリオ" w:hint="eastAsia"/>
                <w:sz w:val="16"/>
                <w:szCs w:val="18"/>
              </w:rPr>
              <w:t>（</w:t>
            </w:r>
            <w:r w:rsidR="003C4675">
              <w:rPr>
                <w:rFonts w:ascii="メイリオ" w:eastAsia="メイリオ" w:hAnsi="メイリオ" w:hint="eastAsia"/>
                <w:sz w:val="16"/>
                <w:szCs w:val="18"/>
              </w:rPr>
              <w:t>満</w:t>
            </w:r>
            <w:r w:rsidR="0099214D" w:rsidRPr="0099214D">
              <w:rPr>
                <w:rFonts w:ascii="メイリオ" w:eastAsia="メイリオ" w:hAnsi="メイリオ" w:hint="eastAsia"/>
                <w:sz w:val="16"/>
                <w:szCs w:val="18"/>
              </w:rPr>
              <w:t>40～64歳）</w:t>
            </w:r>
          </w:p>
        </w:tc>
        <w:tc>
          <w:tcPr>
            <w:tcW w:w="1417" w:type="dxa"/>
            <w:vAlign w:val="center"/>
          </w:tcPr>
          <w:p w14:paraId="27E08A68" w14:textId="05E33F9D" w:rsidR="00870DB2" w:rsidRDefault="00870DB2"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後期高齢</w:t>
            </w:r>
            <w:r>
              <w:rPr>
                <w:rFonts w:ascii="メイリオ" w:eastAsia="メイリオ" w:hAnsi="メイリオ" w:hint="eastAsia"/>
                <w:sz w:val="20"/>
                <w:szCs w:val="21"/>
              </w:rPr>
              <w:t>者</w:t>
            </w:r>
          </w:p>
          <w:p w14:paraId="264B5B3C" w14:textId="55EE091D" w:rsidR="00165B37" w:rsidRPr="00870DB2" w:rsidRDefault="00870DB2" w:rsidP="00870DB2">
            <w:pPr>
              <w:snapToGrid w:val="0"/>
              <w:spacing w:line="240" w:lineRule="exact"/>
              <w:jc w:val="center"/>
              <w:rPr>
                <w:rFonts w:ascii="メイリオ" w:eastAsia="メイリオ" w:hAnsi="メイリオ"/>
                <w:sz w:val="20"/>
                <w:szCs w:val="21"/>
              </w:rPr>
            </w:pPr>
            <w:r w:rsidRPr="00870DB2">
              <w:rPr>
                <w:rFonts w:ascii="メイリオ" w:eastAsia="メイリオ" w:hAnsi="メイリオ" w:hint="eastAsia"/>
                <w:sz w:val="20"/>
                <w:szCs w:val="21"/>
              </w:rPr>
              <w:t>組合員保険料</w:t>
            </w:r>
          </w:p>
        </w:tc>
      </w:tr>
      <w:tr w:rsidR="0011349D" w14:paraId="152CF02A" w14:textId="77777777" w:rsidTr="0018275F">
        <w:trPr>
          <w:trHeight w:val="454"/>
        </w:trPr>
        <w:tc>
          <w:tcPr>
            <w:tcW w:w="3515" w:type="dxa"/>
            <w:gridSpan w:val="2"/>
            <w:vAlign w:val="center"/>
          </w:tcPr>
          <w:p w14:paraId="42AC2E32" w14:textId="1763265D"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第1種組合員（事業主）</w:t>
            </w:r>
          </w:p>
        </w:tc>
        <w:tc>
          <w:tcPr>
            <w:tcW w:w="1417" w:type="dxa"/>
            <w:shd w:val="clear" w:color="auto" w:fill="FFFFCC"/>
            <w:vAlign w:val="center"/>
          </w:tcPr>
          <w:p w14:paraId="62751711" w14:textId="331098A2" w:rsidR="0011349D" w:rsidRDefault="0011349D" w:rsidP="0011349D">
            <w:pPr>
              <w:snapToGrid w:val="0"/>
              <w:jc w:val="right"/>
              <w:rPr>
                <w:rFonts w:ascii="メイリオ" w:eastAsia="メイリオ" w:hAnsi="メイリオ"/>
              </w:rPr>
            </w:pPr>
            <w:r>
              <w:rPr>
                <w:rFonts w:ascii="メイリオ" w:eastAsia="メイリオ" w:hAnsi="メイリオ" w:hint="eastAsia"/>
              </w:rPr>
              <w:t>20,100円</w:t>
            </w:r>
          </w:p>
        </w:tc>
        <w:tc>
          <w:tcPr>
            <w:tcW w:w="1417" w:type="dxa"/>
            <w:vAlign w:val="center"/>
          </w:tcPr>
          <w:p w14:paraId="4102DE63" w14:textId="0FCC3932" w:rsidR="0011349D" w:rsidRDefault="0011349D" w:rsidP="0011349D">
            <w:pPr>
              <w:snapToGrid w:val="0"/>
              <w:jc w:val="right"/>
              <w:rPr>
                <w:rFonts w:ascii="メイリオ" w:eastAsia="メイリオ" w:hAnsi="メイリオ"/>
              </w:rPr>
            </w:pPr>
            <w:r>
              <w:rPr>
                <w:rFonts w:ascii="メイリオ" w:eastAsia="メイリオ" w:hAnsi="メイリオ" w:hint="eastAsia"/>
              </w:rPr>
              <w:t>6,000円</w:t>
            </w:r>
          </w:p>
        </w:tc>
        <w:tc>
          <w:tcPr>
            <w:tcW w:w="1417" w:type="dxa"/>
            <w:vMerge w:val="restart"/>
            <w:vAlign w:val="center"/>
          </w:tcPr>
          <w:p w14:paraId="261A556E" w14:textId="322C5AF6" w:rsidR="0011349D" w:rsidRDefault="0011349D" w:rsidP="0011349D">
            <w:pPr>
              <w:snapToGrid w:val="0"/>
              <w:jc w:val="right"/>
              <w:rPr>
                <w:rFonts w:ascii="メイリオ" w:eastAsia="メイリオ" w:hAnsi="メイリオ"/>
              </w:rPr>
            </w:pPr>
            <w:r>
              <w:rPr>
                <w:rFonts w:ascii="メイリオ" w:eastAsia="メイリオ" w:hAnsi="メイリオ" w:hint="eastAsia"/>
              </w:rPr>
              <w:t>5,200円</w:t>
            </w:r>
          </w:p>
        </w:tc>
        <w:tc>
          <w:tcPr>
            <w:tcW w:w="1417" w:type="dxa"/>
            <w:vAlign w:val="center"/>
          </w:tcPr>
          <w:p w14:paraId="5B4C3227" w14:textId="55C59E18"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r w:rsidR="0011349D" w14:paraId="7066AE65" w14:textId="77777777" w:rsidTr="0018275F">
        <w:trPr>
          <w:trHeight w:val="454"/>
        </w:trPr>
        <w:tc>
          <w:tcPr>
            <w:tcW w:w="3515" w:type="dxa"/>
            <w:gridSpan w:val="2"/>
            <w:vAlign w:val="center"/>
          </w:tcPr>
          <w:p w14:paraId="7806479B" w14:textId="29167C52"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第2種組合員A（従業員・薬剤師）</w:t>
            </w:r>
          </w:p>
        </w:tc>
        <w:tc>
          <w:tcPr>
            <w:tcW w:w="1417" w:type="dxa"/>
            <w:shd w:val="clear" w:color="auto" w:fill="FFFFCC"/>
            <w:vAlign w:val="center"/>
          </w:tcPr>
          <w:p w14:paraId="23F60909" w14:textId="7F578002" w:rsidR="0011349D" w:rsidRDefault="0011349D" w:rsidP="0011349D">
            <w:pPr>
              <w:snapToGrid w:val="0"/>
              <w:jc w:val="right"/>
              <w:rPr>
                <w:rFonts w:ascii="メイリオ" w:eastAsia="メイリオ" w:hAnsi="メイリオ"/>
              </w:rPr>
            </w:pPr>
            <w:r>
              <w:rPr>
                <w:rFonts w:ascii="メイリオ" w:eastAsia="メイリオ" w:hAnsi="メイリオ" w:hint="eastAsia"/>
              </w:rPr>
              <w:t>17,600円</w:t>
            </w:r>
          </w:p>
        </w:tc>
        <w:tc>
          <w:tcPr>
            <w:tcW w:w="1417" w:type="dxa"/>
            <w:vMerge w:val="restart"/>
            <w:vAlign w:val="center"/>
          </w:tcPr>
          <w:p w14:paraId="30C55E56" w14:textId="7E565281" w:rsidR="0011349D" w:rsidRDefault="0011349D" w:rsidP="0011349D">
            <w:pPr>
              <w:snapToGrid w:val="0"/>
              <w:jc w:val="right"/>
              <w:rPr>
                <w:rFonts w:ascii="メイリオ" w:eastAsia="メイリオ" w:hAnsi="メイリオ"/>
              </w:rPr>
            </w:pPr>
            <w:r>
              <w:rPr>
                <w:rFonts w:ascii="メイリオ" w:eastAsia="メイリオ" w:hAnsi="メイリオ" w:hint="eastAsia"/>
              </w:rPr>
              <w:t>4,500円</w:t>
            </w:r>
          </w:p>
        </w:tc>
        <w:tc>
          <w:tcPr>
            <w:tcW w:w="1417" w:type="dxa"/>
            <w:vMerge/>
          </w:tcPr>
          <w:p w14:paraId="1EC0C856" w14:textId="3065899E" w:rsidR="0011349D" w:rsidRDefault="0011349D" w:rsidP="00F34C8C">
            <w:pPr>
              <w:snapToGrid w:val="0"/>
              <w:jc w:val="right"/>
              <w:rPr>
                <w:rFonts w:ascii="メイリオ" w:eastAsia="メイリオ" w:hAnsi="メイリオ"/>
              </w:rPr>
            </w:pPr>
          </w:p>
        </w:tc>
        <w:tc>
          <w:tcPr>
            <w:tcW w:w="1417" w:type="dxa"/>
            <w:vAlign w:val="center"/>
          </w:tcPr>
          <w:p w14:paraId="64D23C78" w14:textId="0D8EBC68"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r w:rsidR="0011349D" w14:paraId="6BE181F4" w14:textId="77777777" w:rsidTr="0018275F">
        <w:trPr>
          <w:trHeight w:val="454"/>
        </w:trPr>
        <w:tc>
          <w:tcPr>
            <w:tcW w:w="3515" w:type="dxa"/>
            <w:gridSpan w:val="2"/>
            <w:vAlign w:val="center"/>
          </w:tcPr>
          <w:p w14:paraId="2E3D3AA0" w14:textId="028AB424"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第2種組合員B（従業員・非薬剤師）</w:t>
            </w:r>
          </w:p>
        </w:tc>
        <w:tc>
          <w:tcPr>
            <w:tcW w:w="1417" w:type="dxa"/>
            <w:shd w:val="clear" w:color="auto" w:fill="FFFFCC"/>
            <w:vAlign w:val="center"/>
          </w:tcPr>
          <w:p w14:paraId="7DFECF2F" w14:textId="3B5A7D4A" w:rsidR="0011349D" w:rsidRDefault="0011349D" w:rsidP="0011349D">
            <w:pPr>
              <w:snapToGrid w:val="0"/>
              <w:jc w:val="right"/>
              <w:rPr>
                <w:rFonts w:ascii="メイリオ" w:eastAsia="メイリオ" w:hAnsi="メイリオ"/>
              </w:rPr>
            </w:pPr>
            <w:r>
              <w:rPr>
                <w:rFonts w:ascii="メイリオ" w:eastAsia="メイリオ" w:hAnsi="メイリオ" w:hint="eastAsia"/>
              </w:rPr>
              <w:t>14,800円</w:t>
            </w:r>
          </w:p>
        </w:tc>
        <w:tc>
          <w:tcPr>
            <w:tcW w:w="1417" w:type="dxa"/>
            <w:vMerge/>
            <w:vAlign w:val="center"/>
          </w:tcPr>
          <w:p w14:paraId="335F2DB8" w14:textId="733EC5C8" w:rsidR="0011349D" w:rsidRDefault="0011349D" w:rsidP="0011349D">
            <w:pPr>
              <w:snapToGrid w:val="0"/>
              <w:jc w:val="right"/>
              <w:rPr>
                <w:rFonts w:ascii="メイリオ" w:eastAsia="メイリオ" w:hAnsi="メイリオ"/>
              </w:rPr>
            </w:pPr>
          </w:p>
        </w:tc>
        <w:tc>
          <w:tcPr>
            <w:tcW w:w="1417" w:type="dxa"/>
            <w:vMerge/>
          </w:tcPr>
          <w:p w14:paraId="6569B832" w14:textId="425D46D8" w:rsidR="0011349D" w:rsidRDefault="0011349D" w:rsidP="00F34C8C">
            <w:pPr>
              <w:snapToGrid w:val="0"/>
              <w:jc w:val="right"/>
              <w:rPr>
                <w:rFonts w:ascii="メイリオ" w:eastAsia="メイリオ" w:hAnsi="メイリオ"/>
              </w:rPr>
            </w:pPr>
          </w:p>
        </w:tc>
        <w:tc>
          <w:tcPr>
            <w:tcW w:w="1417" w:type="dxa"/>
            <w:vAlign w:val="center"/>
          </w:tcPr>
          <w:p w14:paraId="23CC3387" w14:textId="1BB25FEE"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r w:rsidR="0011349D" w14:paraId="3DE12BE0" w14:textId="77777777" w:rsidTr="0018275F">
        <w:trPr>
          <w:trHeight w:val="454"/>
        </w:trPr>
        <w:tc>
          <w:tcPr>
            <w:tcW w:w="3515" w:type="dxa"/>
            <w:gridSpan w:val="2"/>
            <w:vAlign w:val="center"/>
          </w:tcPr>
          <w:p w14:paraId="45436B85" w14:textId="5A2A9501"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第3種組合員（個人会員）</w:t>
            </w:r>
          </w:p>
        </w:tc>
        <w:tc>
          <w:tcPr>
            <w:tcW w:w="1417" w:type="dxa"/>
            <w:shd w:val="clear" w:color="auto" w:fill="FFFFCC"/>
            <w:vAlign w:val="center"/>
          </w:tcPr>
          <w:p w14:paraId="4680AD26" w14:textId="11E91DD5" w:rsidR="0011349D" w:rsidRDefault="0011349D" w:rsidP="0011349D">
            <w:pPr>
              <w:snapToGrid w:val="0"/>
              <w:jc w:val="right"/>
              <w:rPr>
                <w:rFonts w:ascii="メイリオ" w:eastAsia="メイリオ" w:hAnsi="メイリオ"/>
              </w:rPr>
            </w:pPr>
            <w:r>
              <w:rPr>
                <w:rFonts w:ascii="メイリオ" w:eastAsia="メイリオ" w:hAnsi="メイリオ" w:hint="eastAsia"/>
              </w:rPr>
              <w:t>19,300円</w:t>
            </w:r>
          </w:p>
        </w:tc>
        <w:tc>
          <w:tcPr>
            <w:tcW w:w="1417" w:type="dxa"/>
            <w:vAlign w:val="center"/>
          </w:tcPr>
          <w:p w14:paraId="517F70DB" w14:textId="262A40B4" w:rsidR="0011349D" w:rsidRDefault="0011349D" w:rsidP="0011349D">
            <w:pPr>
              <w:snapToGrid w:val="0"/>
              <w:jc w:val="right"/>
              <w:rPr>
                <w:rFonts w:ascii="メイリオ" w:eastAsia="メイリオ" w:hAnsi="メイリオ"/>
              </w:rPr>
            </w:pPr>
            <w:r>
              <w:rPr>
                <w:rFonts w:ascii="メイリオ" w:eastAsia="メイリオ" w:hAnsi="メイリオ" w:hint="eastAsia"/>
              </w:rPr>
              <w:t>5,600円</w:t>
            </w:r>
          </w:p>
        </w:tc>
        <w:tc>
          <w:tcPr>
            <w:tcW w:w="1417" w:type="dxa"/>
            <w:vMerge/>
          </w:tcPr>
          <w:p w14:paraId="21196A89" w14:textId="0F739B26" w:rsidR="0011349D" w:rsidRDefault="0011349D" w:rsidP="00F34C8C">
            <w:pPr>
              <w:snapToGrid w:val="0"/>
              <w:jc w:val="right"/>
              <w:rPr>
                <w:rFonts w:ascii="メイリオ" w:eastAsia="メイリオ" w:hAnsi="メイリオ"/>
              </w:rPr>
            </w:pPr>
          </w:p>
        </w:tc>
        <w:tc>
          <w:tcPr>
            <w:tcW w:w="1417" w:type="dxa"/>
            <w:vAlign w:val="center"/>
          </w:tcPr>
          <w:p w14:paraId="6718CF9A" w14:textId="23045118"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r w:rsidR="00F34C8C" w14:paraId="1F9E7BE6" w14:textId="77777777" w:rsidTr="0018275F">
        <w:trPr>
          <w:trHeight w:val="454"/>
        </w:trPr>
        <w:tc>
          <w:tcPr>
            <w:tcW w:w="3515" w:type="dxa"/>
            <w:gridSpan w:val="2"/>
            <w:vAlign w:val="center"/>
          </w:tcPr>
          <w:p w14:paraId="060ED6ED" w14:textId="4F0243CC" w:rsidR="00F34C8C" w:rsidRPr="0011349D" w:rsidRDefault="00F34C8C"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後期高齢者組合員</w:t>
            </w:r>
          </w:p>
        </w:tc>
        <w:tc>
          <w:tcPr>
            <w:tcW w:w="1417" w:type="dxa"/>
            <w:shd w:val="clear" w:color="auto" w:fill="FFFFCC"/>
            <w:vAlign w:val="center"/>
          </w:tcPr>
          <w:p w14:paraId="0257E3F8" w14:textId="77A7D8F6" w:rsidR="00F34C8C" w:rsidRDefault="00F34C8C" w:rsidP="0011349D">
            <w:pPr>
              <w:snapToGrid w:val="0"/>
              <w:jc w:val="center"/>
              <w:rPr>
                <w:rFonts w:ascii="メイリオ" w:eastAsia="メイリオ" w:hAnsi="メイリオ"/>
              </w:rPr>
            </w:pPr>
            <w:r>
              <w:rPr>
                <w:rFonts w:ascii="メイリオ" w:eastAsia="メイリオ" w:hAnsi="メイリオ" w:hint="eastAsia"/>
              </w:rPr>
              <w:t>―</w:t>
            </w:r>
          </w:p>
        </w:tc>
        <w:tc>
          <w:tcPr>
            <w:tcW w:w="1417" w:type="dxa"/>
            <w:vAlign w:val="center"/>
          </w:tcPr>
          <w:p w14:paraId="00D15878" w14:textId="7D3B4E00" w:rsidR="00F34C8C" w:rsidRDefault="00F34C8C" w:rsidP="0011349D">
            <w:pPr>
              <w:snapToGrid w:val="0"/>
              <w:jc w:val="center"/>
              <w:rPr>
                <w:rFonts w:ascii="メイリオ" w:eastAsia="メイリオ" w:hAnsi="メイリオ"/>
              </w:rPr>
            </w:pPr>
            <w:r>
              <w:rPr>
                <w:rFonts w:ascii="メイリオ" w:eastAsia="メイリオ" w:hAnsi="メイリオ" w:hint="eastAsia"/>
              </w:rPr>
              <w:t>―</w:t>
            </w:r>
          </w:p>
        </w:tc>
        <w:tc>
          <w:tcPr>
            <w:tcW w:w="1417" w:type="dxa"/>
            <w:vAlign w:val="center"/>
          </w:tcPr>
          <w:p w14:paraId="7A3BAFFC" w14:textId="672C40EC" w:rsidR="00F34C8C" w:rsidRDefault="00F34C8C" w:rsidP="0011349D">
            <w:pPr>
              <w:snapToGrid w:val="0"/>
              <w:jc w:val="center"/>
              <w:rPr>
                <w:rFonts w:ascii="メイリオ" w:eastAsia="メイリオ" w:hAnsi="メイリオ"/>
              </w:rPr>
            </w:pPr>
            <w:r>
              <w:rPr>
                <w:rFonts w:ascii="メイリオ" w:eastAsia="メイリオ" w:hAnsi="メイリオ" w:hint="eastAsia"/>
              </w:rPr>
              <w:t>―</w:t>
            </w:r>
          </w:p>
        </w:tc>
        <w:tc>
          <w:tcPr>
            <w:tcW w:w="1417" w:type="dxa"/>
            <w:vAlign w:val="center"/>
          </w:tcPr>
          <w:p w14:paraId="5EDB56D1" w14:textId="3D528B37" w:rsidR="00F34C8C" w:rsidRDefault="00F34C8C" w:rsidP="0011349D">
            <w:pPr>
              <w:snapToGrid w:val="0"/>
              <w:jc w:val="right"/>
              <w:rPr>
                <w:rFonts w:ascii="メイリオ" w:eastAsia="メイリオ" w:hAnsi="メイリオ"/>
              </w:rPr>
            </w:pPr>
            <w:r>
              <w:rPr>
                <w:rFonts w:ascii="メイリオ" w:eastAsia="メイリオ" w:hAnsi="メイリオ" w:hint="eastAsia"/>
              </w:rPr>
              <w:t>1,000円</w:t>
            </w:r>
          </w:p>
        </w:tc>
      </w:tr>
      <w:tr w:rsidR="00F34C8C" w14:paraId="3C4F9F2B" w14:textId="77777777" w:rsidTr="0018275F">
        <w:trPr>
          <w:trHeight w:val="454"/>
        </w:trPr>
        <w:tc>
          <w:tcPr>
            <w:tcW w:w="562" w:type="dxa"/>
            <w:vMerge w:val="restart"/>
            <w:vAlign w:val="center"/>
          </w:tcPr>
          <w:p w14:paraId="410C26B7" w14:textId="326A0898" w:rsidR="00F34C8C" w:rsidRPr="0011349D" w:rsidRDefault="00F34C8C" w:rsidP="00F34C8C">
            <w:pPr>
              <w:snapToGrid w:val="0"/>
              <w:jc w:val="center"/>
              <w:rPr>
                <w:rFonts w:ascii="メイリオ" w:eastAsia="メイリオ" w:hAnsi="メイリオ"/>
                <w:sz w:val="20"/>
                <w:szCs w:val="21"/>
              </w:rPr>
            </w:pPr>
            <w:r w:rsidRPr="0011349D">
              <w:rPr>
                <w:rFonts w:ascii="メイリオ" w:eastAsia="メイリオ" w:hAnsi="メイリオ" w:hint="eastAsia"/>
                <w:sz w:val="20"/>
                <w:szCs w:val="21"/>
              </w:rPr>
              <w:t>家族</w:t>
            </w:r>
          </w:p>
        </w:tc>
        <w:tc>
          <w:tcPr>
            <w:tcW w:w="2953" w:type="dxa"/>
            <w:vAlign w:val="center"/>
          </w:tcPr>
          <w:p w14:paraId="025CFD8E" w14:textId="28F4E73D" w:rsidR="00F34C8C" w:rsidRPr="0011349D" w:rsidRDefault="00F34C8C"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厚生年金加入の</w:t>
            </w:r>
            <w:r w:rsidR="003C4675">
              <w:rPr>
                <w:rFonts w:ascii="メイリオ" w:eastAsia="メイリオ" w:hAnsi="メイリオ" w:hint="eastAsia"/>
                <w:sz w:val="20"/>
                <w:szCs w:val="21"/>
              </w:rPr>
              <w:t>満</w:t>
            </w:r>
            <w:r w:rsidRPr="0011349D">
              <w:rPr>
                <w:rFonts w:ascii="メイリオ" w:eastAsia="メイリオ" w:hAnsi="メイリオ" w:hint="eastAsia"/>
                <w:sz w:val="20"/>
                <w:szCs w:val="21"/>
              </w:rPr>
              <w:t>65歳未満</w:t>
            </w:r>
          </w:p>
        </w:tc>
        <w:tc>
          <w:tcPr>
            <w:tcW w:w="1417" w:type="dxa"/>
            <w:shd w:val="clear" w:color="auto" w:fill="FFFFCC"/>
            <w:vAlign w:val="center"/>
          </w:tcPr>
          <w:p w14:paraId="4477E782" w14:textId="2CDC7498" w:rsidR="00F34C8C" w:rsidRDefault="00F34C8C" w:rsidP="0011349D">
            <w:pPr>
              <w:snapToGrid w:val="0"/>
              <w:jc w:val="right"/>
              <w:rPr>
                <w:rFonts w:ascii="メイリオ" w:eastAsia="メイリオ" w:hAnsi="メイリオ"/>
              </w:rPr>
            </w:pPr>
            <w:r>
              <w:rPr>
                <w:rFonts w:ascii="メイリオ" w:eastAsia="メイリオ" w:hAnsi="メイリオ" w:hint="eastAsia"/>
              </w:rPr>
              <w:t>14,800円</w:t>
            </w:r>
          </w:p>
        </w:tc>
        <w:tc>
          <w:tcPr>
            <w:tcW w:w="1417" w:type="dxa"/>
            <w:vAlign w:val="center"/>
          </w:tcPr>
          <w:p w14:paraId="46F9458A" w14:textId="7935E2E9" w:rsidR="00F34C8C" w:rsidRDefault="00F34C8C" w:rsidP="0011349D">
            <w:pPr>
              <w:snapToGrid w:val="0"/>
              <w:jc w:val="right"/>
              <w:rPr>
                <w:rFonts w:ascii="メイリオ" w:eastAsia="メイリオ" w:hAnsi="メイリオ"/>
              </w:rPr>
            </w:pPr>
            <w:r>
              <w:rPr>
                <w:rFonts w:ascii="メイリオ" w:eastAsia="メイリオ" w:hAnsi="メイリオ" w:hint="eastAsia"/>
              </w:rPr>
              <w:t>4,500円</w:t>
            </w:r>
          </w:p>
        </w:tc>
        <w:tc>
          <w:tcPr>
            <w:tcW w:w="1417" w:type="dxa"/>
            <w:vAlign w:val="center"/>
          </w:tcPr>
          <w:p w14:paraId="63ED8B68" w14:textId="7A9128F2" w:rsidR="00F34C8C" w:rsidRDefault="00F34C8C" w:rsidP="0011349D">
            <w:pPr>
              <w:snapToGrid w:val="0"/>
              <w:jc w:val="right"/>
              <w:rPr>
                <w:rFonts w:ascii="メイリオ" w:eastAsia="メイリオ" w:hAnsi="メイリオ"/>
              </w:rPr>
            </w:pPr>
            <w:r>
              <w:rPr>
                <w:rFonts w:ascii="メイリオ" w:eastAsia="メイリオ" w:hAnsi="メイリオ" w:hint="eastAsia"/>
              </w:rPr>
              <w:t>5,200円</w:t>
            </w:r>
          </w:p>
        </w:tc>
        <w:tc>
          <w:tcPr>
            <w:tcW w:w="1417" w:type="dxa"/>
            <w:vAlign w:val="center"/>
          </w:tcPr>
          <w:p w14:paraId="2B0A118A" w14:textId="22DE35D1" w:rsidR="00F34C8C" w:rsidRDefault="00F34C8C" w:rsidP="0011349D">
            <w:pPr>
              <w:snapToGrid w:val="0"/>
              <w:jc w:val="center"/>
              <w:rPr>
                <w:rFonts w:ascii="メイリオ" w:eastAsia="メイリオ" w:hAnsi="メイリオ"/>
              </w:rPr>
            </w:pPr>
            <w:r>
              <w:rPr>
                <w:rFonts w:ascii="メイリオ" w:eastAsia="メイリオ" w:hAnsi="メイリオ" w:hint="eastAsia"/>
              </w:rPr>
              <w:t>―</w:t>
            </w:r>
          </w:p>
        </w:tc>
      </w:tr>
      <w:tr w:rsidR="00F34C8C" w14:paraId="5B6C979D" w14:textId="77777777" w:rsidTr="0018275F">
        <w:trPr>
          <w:trHeight w:val="454"/>
        </w:trPr>
        <w:tc>
          <w:tcPr>
            <w:tcW w:w="562" w:type="dxa"/>
            <w:vMerge/>
          </w:tcPr>
          <w:p w14:paraId="68C4829F" w14:textId="77777777" w:rsidR="00F34C8C" w:rsidRPr="0011349D" w:rsidRDefault="00F34C8C" w:rsidP="00F34C8C">
            <w:pPr>
              <w:snapToGrid w:val="0"/>
              <w:rPr>
                <w:rFonts w:ascii="メイリオ" w:eastAsia="メイリオ" w:hAnsi="メイリオ"/>
                <w:sz w:val="20"/>
                <w:szCs w:val="21"/>
              </w:rPr>
            </w:pPr>
          </w:p>
        </w:tc>
        <w:tc>
          <w:tcPr>
            <w:tcW w:w="2953" w:type="dxa"/>
            <w:vAlign w:val="center"/>
          </w:tcPr>
          <w:p w14:paraId="559A0BC3" w14:textId="5436EA06" w:rsidR="00F34C8C" w:rsidRPr="0011349D" w:rsidRDefault="00F34C8C"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上記を除く満19歳以上</w:t>
            </w:r>
          </w:p>
        </w:tc>
        <w:tc>
          <w:tcPr>
            <w:tcW w:w="1417" w:type="dxa"/>
            <w:shd w:val="clear" w:color="auto" w:fill="FFFFCC"/>
            <w:vAlign w:val="center"/>
          </w:tcPr>
          <w:p w14:paraId="11C21B33" w14:textId="51B5001D" w:rsidR="00F34C8C" w:rsidRDefault="00F34C8C" w:rsidP="0011349D">
            <w:pPr>
              <w:snapToGrid w:val="0"/>
              <w:jc w:val="right"/>
              <w:rPr>
                <w:rFonts w:ascii="メイリオ" w:eastAsia="メイリオ" w:hAnsi="メイリオ"/>
              </w:rPr>
            </w:pPr>
            <w:r>
              <w:rPr>
                <w:rFonts w:ascii="メイリオ" w:eastAsia="メイリオ" w:hAnsi="メイリオ" w:hint="eastAsia"/>
              </w:rPr>
              <w:t>7,500円</w:t>
            </w:r>
          </w:p>
        </w:tc>
        <w:tc>
          <w:tcPr>
            <w:tcW w:w="1417" w:type="dxa"/>
            <w:vAlign w:val="center"/>
          </w:tcPr>
          <w:p w14:paraId="5E9A2175" w14:textId="5E6C28D9" w:rsidR="00F34C8C" w:rsidRDefault="00F34C8C" w:rsidP="0011349D">
            <w:pPr>
              <w:snapToGrid w:val="0"/>
              <w:jc w:val="right"/>
              <w:rPr>
                <w:rFonts w:ascii="メイリオ" w:eastAsia="メイリオ" w:hAnsi="メイリオ"/>
              </w:rPr>
            </w:pPr>
            <w:r>
              <w:rPr>
                <w:rFonts w:ascii="メイリオ" w:eastAsia="メイリオ" w:hAnsi="メイリオ" w:hint="eastAsia"/>
              </w:rPr>
              <w:t>3,200円</w:t>
            </w:r>
          </w:p>
        </w:tc>
        <w:tc>
          <w:tcPr>
            <w:tcW w:w="1417" w:type="dxa"/>
            <w:vAlign w:val="center"/>
          </w:tcPr>
          <w:p w14:paraId="5A026C9B" w14:textId="0DAD72E3" w:rsidR="00F34C8C" w:rsidRDefault="00F34C8C" w:rsidP="0011349D">
            <w:pPr>
              <w:snapToGrid w:val="0"/>
              <w:jc w:val="right"/>
              <w:rPr>
                <w:rFonts w:ascii="メイリオ" w:eastAsia="メイリオ" w:hAnsi="メイリオ"/>
              </w:rPr>
            </w:pPr>
            <w:r>
              <w:rPr>
                <w:rFonts w:ascii="メイリオ" w:eastAsia="メイリオ" w:hAnsi="メイリオ" w:hint="eastAsia"/>
              </w:rPr>
              <w:t>4,200円</w:t>
            </w:r>
          </w:p>
        </w:tc>
        <w:tc>
          <w:tcPr>
            <w:tcW w:w="1417" w:type="dxa"/>
            <w:vAlign w:val="center"/>
          </w:tcPr>
          <w:p w14:paraId="2A0D4DC0" w14:textId="41C35935" w:rsidR="00F34C8C" w:rsidRDefault="00F34C8C" w:rsidP="0011349D">
            <w:pPr>
              <w:snapToGrid w:val="0"/>
              <w:jc w:val="center"/>
              <w:rPr>
                <w:rFonts w:ascii="メイリオ" w:eastAsia="メイリオ" w:hAnsi="メイリオ"/>
              </w:rPr>
            </w:pPr>
            <w:r>
              <w:rPr>
                <w:rFonts w:ascii="メイリオ" w:eastAsia="メイリオ" w:hAnsi="メイリオ" w:hint="eastAsia"/>
              </w:rPr>
              <w:t>―</w:t>
            </w:r>
          </w:p>
        </w:tc>
      </w:tr>
      <w:tr w:rsidR="0011349D" w14:paraId="1E1446E0" w14:textId="77777777" w:rsidTr="0018275F">
        <w:trPr>
          <w:trHeight w:val="454"/>
        </w:trPr>
        <w:tc>
          <w:tcPr>
            <w:tcW w:w="562" w:type="dxa"/>
            <w:vMerge/>
          </w:tcPr>
          <w:p w14:paraId="7F156D1C" w14:textId="77777777" w:rsidR="0011349D" w:rsidRPr="0011349D" w:rsidRDefault="0011349D" w:rsidP="00F34C8C">
            <w:pPr>
              <w:snapToGrid w:val="0"/>
              <w:rPr>
                <w:rFonts w:ascii="メイリオ" w:eastAsia="メイリオ" w:hAnsi="メイリオ"/>
                <w:sz w:val="20"/>
                <w:szCs w:val="21"/>
              </w:rPr>
            </w:pPr>
          </w:p>
        </w:tc>
        <w:tc>
          <w:tcPr>
            <w:tcW w:w="2953" w:type="dxa"/>
            <w:vAlign w:val="center"/>
          </w:tcPr>
          <w:p w14:paraId="70014C35" w14:textId="7B4DE8CD"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6～19歳未満</w:t>
            </w:r>
          </w:p>
        </w:tc>
        <w:tc>
          <w:tcPr>
            <w:tcW w:w="1417" w:type="dxa"/>
            <w:shd w:val="clear" w:color="auto" w:fill="FFFFCC"/>
            <w:vAlign w:val="center"/>
          </w:tcPr>
          <w:p w14:paraId="7CD575DA" w14:textId="06C1779D" w:rsidR="0011349D" w:rsidRDefault="0011349D" w:rsidP="0011349D">
            <w:pPr>
              <w:snapToGrid w:val="0"/>
              <w:jc w:val="right"/>
              <w:rPr>
                <w:rFonts w:ascii="メイリオ" w:eastAsia="メイリオ" w:hAnsi="メイリオ"/>
              </w:rPr>
            </w:pPr>
            <w:r>
              <w:rPr>
                <w:rFonts w:ascii="メイリオ" w:eastAsia="メイリオ" w:hAnsi="メイリオ" w:hint="eastAsia"/>
              </w:rPr>
              <w:t>5,100円</w:t>
            </w:r>
          </w:p>
        </w:tc>
        <w:tc>
          <w:tcPr>
            <w:tcW w:w="1417" w:type="dxa"/>
            <w:vMerge w:val="restart"/>
            <w:vAlign w:val="center"/>
          </w:tcPr>
          <w:p w14:paraId="24171BEA" w14:textId="0A1385BE" w:rsidR="0011349D" w:rsidRDefault="0011349D" w:rsidP="0011349D">
            <w:pPr>
              <w:snapToGrid w:val="0"/>
              <w:jc w:val="right"/>
              <w:rPr>
                <w:rFonts w:ascii="メイリオ" w:eastAsia="メイリオ" w:hAnsi="メイリオ"/>
              </w:rPr>
            </w:pPr>
            <w:r>
              <w:rPr>
                <w:rFonts w:ascii="メイリオ" w:eastAsia="メイリオ" w:hAnsi="メイリオ" w:hint="eastAsia"/>
              </w:rPr>
              <w:t>2,200円</w:t>
            </w:r>
          </w:p>
        </w:tc>
        <w:tc>
          <w:tcPr>
            <w:tcW w:w="1417" w:type="dxa"/>
            <w:vAlign w:val="center"/>
          </w:tcPr>
          <w:p w14:paraId="2596B341" w14:textId="27C37F5E"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c>
          <w:tcPr>
            <w:tcW w:w="1417" w:type="dxa"/>
            <w:vAlign w:val="center"/>
          </w:tcPr>
          <w:p w14:paraId="216796E3" w14:textId="7E422EA0"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r w:rsidR="0011349D" w14:paraId="090DB84F" w14:textId="77777777" w:rsidTr="0018275F">
        <w:trPr>
          <w:trHeight w:val="454"/>
        </w:trPr>
        <w:tc>
          <w:tcPr>
            <w:tcW w:w="562" w:type="dxa"/>
            <w:vMerge/>
          </w:tcPr>
          <w:p w14:paraId="36BEC5D8" w14:textId="77777777" w:rsidR="0011349D" w:rsidRPr="0011349D" w:rsidRDefault="0011349D" w:rsidP="00F34C8C">
            <w:pPr>
              <w:snapToGrid w:val="0"/>
              <w:rPr>
                <w:rFonts w:ascii="メイリオ" w:eastAsia="メイリオ" w:hAnsi="メイリオ"/>
                <w:sz w:val="20"/>
                <w:szCs w:val="21"/>
              </w:rPr>
            </w:pPr>
          </w:p>
        </w:tc>
        <w:tc>
          <w:tcPr>
            <w:tcW w:w="2953" w:type="dxa"/>
            <w:vAlign w:val="center"/>
          </w:tcPr>
          <w:p w14:paraId="1AAEFED1" w14:textId="11C29470" w:rsidR="0011349D" w:rsidRPr="0011349D" w:rsidRDefault="0011349D" w:rsidP="0011349D">
            <w:pPr>
              <w:snapToGrid w:val="0"/>
              <w:rPr>
                <w:rFonts w:ascii="メイリオ" w:eastAsia="メイリオ" w:hAnsi="メイリオ"/>
                <w:sz w:val="20"/>
                <w:szCs w:val="21"/>
              </w:rPr>
            </w:pPr>
            <w:r w:rsidRPr="0011349D">
              <w:rPr>
                <w:rFonts w:ascii="メイリオ" w:eastAsia="メイリオ" w:hAnsi="メイリオ" w:hint="eastAsia"/>
                <w:sz w:val="20"/>
                <w:szCs w:val="21"/>
              </w:rPr>
              <w:t>未就学児</w:t>
            </w:r>
            <w:r w:rsidR="009145D5">
              <w:rPr>
                <w:rFonts w:ascii="メイリオ" w:eastAsia="メイリオ" w:hAnsi="メイリオ" w:hint="eastAsia"/>
                <w:sz w:val="20"/>
                <w:szCs w:val="21"/>
              </w:rPr>
              <w:t>（新設）</w:t>
            </w:r>
          </w:p>
        </w:tc>
        <w:tc>
          <w:tcPr>
            <w:tcW w:w="1417" w:type="dxa"/>
            <w:shd w:val="clear" w:color="auto" w:fill="FFFFCC"/>
            <w:vAlign w:val="center"/>
          </w:tcPr>
          <w:p w14:paraId="4672476E" w14:textId="6A014B2D" w:rsidR="0011349D" w:rsidRDefault="0011349D" w:rsidP="0011349D">
            <w:pPr>
              <w:snapToGrid w:val="0"/>
              <w:jc w:val="right"/>
              <w:rPr>
                <w:rFonts w:ascii="メイリオ" w:eastAsia="メイリオ" w:hAnsi="メイリオ"/>
              </w:rPr>
            </w:pPr>
            <w:r>
              <w:rPr>
                <w:rFonts w:ascii="メイリオ" w:eastAsia="メイリオ" w:hAnsi="メイリオ" w:hint="eastAsia"/>
              </w:rPr>
              <w:t>2,500円</w:t>
            </w:r>
          </w:p>
        </w:tc>
        <w:tc>
          <w:tcPr>
            <w:tcW w:w="1417" w:type="dxa"/>
            <w:vMerge/>
            <w:vAlign w:val="center"/>
          </w:tcPr>
          <w:p w14:paraId="292B26F2" w14:textId="7D0C6E8F" w:rsidR="0011349D" w:rsidRDefault="0011349D" w:rsidP="0011349D">
            <w:pPr>
              <w:snapToGrid w:val="0"/>
              <w:jc w:val="right"/>
              <w:rPr>
                <w:rFonts w:ascii="メイリオ" w:eastAsia="メイリオ" w:hAnsi="メイリオ"/>
              </w:rPr>
            </w:pPr>
          </w:p>
        </w:tc>
        <w:tc>
          <w:tcPr>
            <w:tcW w:w="1417" w:type="dxa"/>
            <w:vAlign w:val="center"/>
          </w:tcPr>
          <w:p w14:paraId="7781DF89" w14:textId="44B5B682"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c>
          <w:tcPr>
            <w:tcW w:w="1417" w:type="dxa"/>
            <w:vAlign w:val="center"/>
          </w:tcPr>
          <w:p w14:paraId="4C6991DD" w14:textId="4C03B14D" w:rsidR="0011349D" w:rsidRDefault="0011349D" w:rsidP="0011349D">
            <w:pPr>
              <w:snapToGrid w:val="0"/>
              <w:jc w:val="center"/>
              <w:rPr>
                <w:rFonts w:ascii="メイリオ" w:eastAsia="メイリオ" w:hAnsi="メイリオ"/>
              </w:rPr>
            </w:pPr>
            <w:r>
              <w:rPr>
                <w:rFonts w:ascii="メイリオ" w:eastAsia="メイリオ" w:hAnsi="メイリオ" w:hint="eastAsia"/>
              </w:rPr>
              <w:t>―</w:t>
            </w:r>
          </w:p>
        </w:tc>
      </w:tr>
    </w:tbl>
    <w:p w14:paraId="62CDBFF1" w14:textId="77777777" w:rsidR="00165B37" w:rsidRPr="00165B37" w:rsidRDefault="00165B37" w:rsidP="00165B37">
      <w:pPr>
        <w:snapToGrid w:val="0"/>
        <w:rPr>
          <w:rFonts w:ascii="メイリオ" w:eastAsia="メイリオ" w:hAnsi="メイリオ"/>
        </w:rPr>
      </w:pPr>
    </w:p>
    <w:sectPr w:rsidR="00165B37" w:rsidRPr="00165B37" w:rsidSect="00165B37">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37"/>
    <w:rsid w:val="000117C6"/>
    <w:rsid w:val="00047A5D"/>
    <w:rsid w:val="0011349D"/>
    <w:rsid w:val="00165B37"/>
    <w:rsid w:val="0018275F"/>
    <w:rsid w:val="003750EA"/>
    <w:rsid w:val="003C4675"/>
    <w:rsid w:val="007F39E3"/>
    <w:rsid w:val="00870DB2"/>
    <w:rsid w:val="009145D5"/>
    <w:rsid w:val="0099214D"/>
    <w:rsid w:val="00D654A4"/>
    <w:rsid w:val="00DE0350"/>
    <w:rsid w:val="00DE6A3D"/>
    <w:rsid w:val="00EE31DE"/>
    <w:rsid w:val="00F3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E21353"/>
  <w15:chartTrackingRefBased/>
  <w15:docId w15:val="{7BE9052A-58CB-4591-A039-40C99E27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user0101</dc:creator>
  <cp:keywords/>
  <dc:description/>
  <cp:lastModifiedBy>user0101</cp:lastModifiedBy>
  <cp:revision>4</cp:revision>
  <dcterms:created xsi:type="dcterms:W3CDTF">2022-03-28T00:58:00Z</dcterms:created>
  <dcterms:modified xsi:type="dcterms:W3CDTF">2022-03-28T02:03:00Z</dcterms:modified>
</cp:coreProperties>
</file>